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EC" w:rsidRDefault="00C04FEC" w:rsidP="0019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6056"/>
            <wp:effectExtent l="19050" t="0" r="3175" b="0"/>
            <wp:docPr id="4" name="Рисунок 4" descr="C:\Users\Надежда\Downloads\1 лист паспорта  доступности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ownloads\1 лист паспорта  доступности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EC" w:rsidRDefault="00C04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5CFE" w:rsidRPr="00CD5CFE" w:rsidRDefault="00193E39" w:rsidP="00193E3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физическая культура и спорт, культура, связь и информация, транспорт, жилой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фонд, потребительский рынок и сфера услуг, другое)</w:t>
      </w:r>
      <w:r w:rsidR="00693A8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693A81" w:rsidRPr="00693A81">
        <w:rPr>
          <w:rFonts w:ascii="Times New Roman,Italic" w:hAnsi="Times New Roman,Italic" w:cs="Times New Roman,Italic"/>
          <w:i/>
          <w:iCs/>
          <w:sz w:val="28"/>
          <w:szCs w:val="28"/>
          <w:u w:val="single"/>
        </w:rPr>
        <w:t>образование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2.2 Виды оказываемых услуг - </w:t>
      </w:r>
      <w:r w:rsidR="00456B74">
        <w:rPr>
          <w:rFonts w:ascii="Times New Roman" w:hAnsi="Times New Roman" w:cs="Times New Roman"/>
          <w:sz w:val="28"/>
          <w:szCs w:val="28"/>
        </w:rPr>
        <w:t xml:space="preserve">    </w:t>
      </w:r>
      <w:r w:rsidRPr="00456B74">
        <w:rPr>
          <w:rFonts w:ascii="Times New Roman" w:hAnsi="Times New Roman" w:cs="Times New Roman"/>
          <w:sz w:val="28"/>
          <w:szCs w:val="28"/>
          <w:u w:val="single"/>
        </w:rPr>
        <w:t>образовательные услуги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2.3 Форма оказания услуг:</w:t>
      </w:r>
      <w:r w:rsidR="00456B74">
        <w:rPr>
          <w:rFonts w:ascii="Times New Roman" w:hAnsi="Times New Roman" w:cs="Times New Roman"/>
          <w:sz w:val="28"/>
          <w:szCs w:val="28"/>
        </w:rPr>
        <w:t xml:space="preserve"> </w:t>
      </w:r>
      <w:r w:rsidRPr="00CD5CFE">
        <w:rPr>
          <w:rFonts w:ascii="Times New Roman" w:hAnsi="Times New Roman" w:cs="Times New Roman"/>
          <w:sz w:val="28"/>
          <w:szCs w:val="28"/>
        </w:rPr>
        <w:t xml:space="preserve"> </w:t>
      </w:r>
      <w:r w:rsidR="00456B74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Pr="00CD5CFE">
        <w:rPr>
          <w:rFonts w:ascii="Times New Roman" w:hAnsi="Times New Roman" w:cs="Times New Roman"/>
          <w:sz w:val="28"/>
          <w:szCs w:val="28"/>
        </w:rPr>
        <w:t xml:space="preserve"> с длительным пребыванием, в т.ч., на дому, дистанционно) </w:t>
      </w:r>
      <w:r w:rsidR="00693A81">
        <w:rPr>
          <w:rFonts w:ascii="Times New Roman" w:hAnsi="Times New Roman" w:cs="Times New Roman"/>
          <w:sz w:val="28"/>
          <w:szCs w:val="28"/>
        </w:rPr>
        <w:t xml:space="preserve"> </w:t>
      </w:r>
      <w:r w:rsidR="00456B74">
        <w:rPr>
          <w:rFonts w:ascii="Times New Roman" w:hAnsi="Times New Roman" w:cs="Times New Roman"/>
          <w:sz w:val="28"/>
          <w:szCs w:val="28"/>
        </w:rPr>
        <w:t xml:space="preserve"> </w:t>
      </w:r>
      <w:r w:rsidRPr="00456B74">
        <w:rPr>
          <w:rFonts w:ascii="Times New Roman" w:hAnsi="Times New Roman" w:cs="Times New Roman"/>
          <w:sz w:val="28"/>
          <w:szCs w:val="28"/>
          <w:u w:val="single"/>
        </w:rPr>
        <w:t>на объекте, на дому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2.4 Категории обслуживаемого населения по возрасту: (дети, взрослые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трудоспособного возраста, пожилые; все возрастные категории)</w:t>
      </w:r>
      <w:r w:rsidR="00693A81">
        <w:rPr>
          <w:rFonts w:ascii="Times New Roman" w:hAnsi="Times New Roman" w:cs="Times New Roman"/>
          <w:sz w:val="28"/>
          <w:szCs w:val="28"/>
        </w:rPr>
        <w:t xml:space="preserve"> </w:t>
      </w:r>
      <w:r w:rsidRPr="00CD5CFE">
        <w:rPr>
          <w:rFonts w:ascii="Times New Roman" w:hAnsi="Times New Roman" w:cs="Times New Roman"/>
          <w:sz w:val="28"/>
          <w:szCs w:val="28"/>
        </w:rPr>
        <w:t>-</w:t>
      </w:r>
      <w:r w:rsidR="00693A81">
        <w:rPr>
          <w:rFonts w:ascii="Times New Roman" w:hAnsi="Times New Roman" w:cs="Times New Roman"/>
          <w:sz w:val="28"/>
          <w:szCs w:val="28"/>
        </w:rPr>
        <w:t xml:space="preserve"> </w:t>
      </w:r>
      <w:r w:rsidRPr="00456B74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693A81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инвалиды, передвигающиеся на коляске,</w:t>
      </w:r>
      <w:r w:rsidR="00EB743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инвалиды с нарушениями опорно</w:t>
      </w:r>
      <w:r w:rsidRPr="00CD5CF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двигательного аппарата</w:t>
      </w:r>
      <w:proofErr w:type="gramStart"/>
      <w:r w:rsidR="0023136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-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;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нарушениями зрения</w:t>
      </w:r>
      <w:r w:rsidR="00D423B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- </w:t>
      </w:r>
      <w:r w:rsidR="00D423B4" w:rsidRPr="00D423B4">
        <w:rPr>
          <w:rFonts w:ascii="Times New Roman,Italic" w:hAnsi="Times New Roman,Italic" w:cs="Times New Roman,Italic"/>
          <w:i/>
          <w:iCs/>
          <w:sz w:val="40"/>
          <w:szCs w:val="40"/>
        </w:rPr>
        <w:t>1</w:t>
      </w:r>
      <w:r w:rsidR="00693A81">
        <w:rPr>
          <w:rFonts w:ascii="Times New Roman,Italic" w:hAnsi="Times New Roman,Italic" w:cs="Times New Roman,Italic"/>
          <w:i/>
          <w:iCs/>
          <w:sz w:val="40"/>
          <w:szCs w:val="40"/>
        </w:rPr>
        <w:t>;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нарушениями слуха, нарушениями умственного развития</w:t>
      </w:r>
      <w:r w:rsidR="00D423B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- </w:t>
      </w:r>
      <w:r w:rsidR="00385119">
        <w:rPr>
          <w:rFonts w:ascii="Times New Roman,Italic" w:hAnsi="Times New Roman,Italic" w:cs="Times New Roman,Italic"/>
          <w:i/>
          <w:iCs/>
          <w:sz w:val="40"/>
          <w:szCs w:val="40"/>
        </w:rPr>
        <w:t>2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: инвалид,</w:t>
      </w:r>
      <w:r w:rsidR="00D423B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передвигающиеся на коляске</w:t>
      </w:r>
    </w:p>
    <w:p w:rsidR="00693A81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2.6 Плановая</w:t>
      </w:r>
      <w:r w:rsidR="00385119">
        <w:rPr>
          <w:rFonts w:ascii="Times New Roman" w:hAnsi="Times New Roman" w:cs="Times New Roman"/>
          <w:sz w:val="28"/>
          <w:szCs w:val="28"/>
        </w:rPr>
        <w:t xml:space="preserve">  </w:t>
      </w:r>
      <w:r w:rsidRPr="00CD5CFE">
        <w:rPr>
          <w:rFonts w:ascii="Times New Roman" w:hAnsi="Times New Roman" w:cs="Times New Roman"/>
          <w:sz w:val="28"/>
          <w:szCs w:val="28"/>
        </w:rPr>
        <w:t xml:space="preserve">мощность: </w:t>
      </w:r>
    </w:p>
    <w:p w:rsidR="00693A81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 пропускная способность – </w:t>
      </w:r>
      <w:r w:rsidR="00EB7430">
        <w:rPr>
          <w:rFonts w:ascii="Times New Roman" w:hAnsi="Times New Roman" w:cs="Times New Roman"/>
          <w:sz w:val="28"/>
          <w:szCs w:val="28"/>
        </w:rPr>
        <w:t>117</w:t>
      </w:r>
      <w:r w:rsidR="00670D23">
        <w:rPr>
          <w:rFonts w:ascii="Times New Roman" w:hAnsi="Times New Roman" w:cs="Times New Roman"/>
          <w:sz w:val="28"/>
          <w:szCs w:val="28"/>
        </w:rPr>
        <w:t>6</w:t>
      </w:r>
      <w:r w:rsidRPr="00CD5CFE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количество</w:t>
      </w:r>
      <w:r w:rsidR="00693A81">
        <w:rPr>
          <w:rFonts w:ascii="Times New Roman" w:hAnsi="Times New Roman" w:cs="Times New Roman"/>
          <w:sz w:val="28"/>
          <w:szCs w:val="28"/>
        </w:rPr>
        <w:t xml:space="preserve"> </w:t>
      </w:r>
      <w:r w:rsidR="00385119">
        <w:rPr>
          <w:rFonts w:ascii="Times New Roman" w:hAnsi="Times New Roman" w:cs="Times New Roman"/>
          <w:sz w:val="28"/>
          <w:szCs w:val="28"/>
        </w:rPr>
        <w:t xml:space="preserve">обслуживаемых в день – </w:t>
      </w:r>
      <w:r w:rsidR="00670D23">
        <w:rPr>
          <w:rFonts w:ascii="Times New Roman" w:hAnsi="Times New Roman" w:cs="Times New Roman"/>
          <w:sz w:val="28"/>
          <w:szCs w:val="28"/>
        </w:rPr>
        <w:t>4</w:t>
      </w:r>
      <w:r w:rsidR="00385119">
        <w:rPr>
          <w:rFonts w:ascii="Times New Roman" w:hAnsi="Times New Roman" w:cs="Times New Roman"/>
          <w:sz w:val="28"/>
          <w:szCs w:val="28"/>
        </w:rPr>
        <w:t xml:space="preserve"> </w:t>
      </w:r>
      <w:r w:rsidRPr="00CD5CFE">
        <w:rPr>
          <w:rFonts w:ascii="Times New Roman" w:hAnsi="Times New Roman" w:cs="Times New Roman"/>
          <w:sz w:val="28"/>
          <w:szCs w:val="28"/>
        </w:rPr>
        <w:t>учащихся</w:t>
      </w:r>
    </w:p>
    <w:p w:rsidR="00CD5CFE" w:rsidRPr="00385119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(да, нет) </w:t>
      </w:r>
      <w:r w:rsidR="00693A81" w:rsidRPr="00693A81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3. Состояние доступности объекта</w:t>
      </w:r>
    </w:p>
    <w:p w:rsidR="00385119" w:rsidRPr="00CD5CFE" w:rsidRDefault="00385119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3.1 Путь следования к объекту пассажирским транспортом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(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описать маршрут движения с использованием пассажирского транспорта</w:t>
      </w:r>
      <w:r w:rsidRPr="00CD5CFE">
        <w:rPr>
          <w:rFonts w:ascii="Times New Roman" w:hAnsi="Times New Roman" w:cs="Times New Roman"/>
          <w:sz w:val="28"/>
          <w:szCs w:val="28"/>
        </w:rPr>
        <w:t>)</w:t>
      </w:r>
    </w:p>
    <w:p w:rsidR="00CD5CFE" w:rsidRPr="00CD5CFE" w:rsidRDefault="00385119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5CFE" w:rsidRPr="00CD5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CD5CFE" w:rsidRPr="00CD5CFE">
        <w:rPr>
          <w:rFonts w:ascii="Times New Roman" w:hAnsi="Times New Roman" w:cs="Times New Roman"/>
          <w:sz w:val="28"/>
          <w:szCs w:val="28"/>
        </w:rPr>
        <w:t>,</w:t>
      </w:r>
      <w:r w:rsidR="00693A81">
        <w:rPr>
          <w:rFonts w:ascii="Times New Roman" w:hAnsi="Times New Roman" w:cs="Times New Roman"/>
          <w:sz w:val="28"/>
          <w:szCs w:val="28"/>
        </w:rPr>
        <w:t xml:space="preserve"> </w:t>
      </w:r>
      <w:r w:rsidR="00CD5CFE" w:rsidRPr="00CD5CFE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</w:t>
      </w:r>
    </w:p>
    <w:p w:rsidR="00CD5CFE" w:rsidRPr="00693A81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3A81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3.2 Путь к объекту от ближайшей остановки пассажирского транспорта: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3.2.1 расстояние до о</w:t>
      </w:r>
      <w:r w:rsidR="00670D23">
        <w:rPr>
          <w:rFonts w:ascii="Times New Roman" w:hAnsi="Times New Roman" w:cs="Times New Roman"/>
          <w:sz w:val="28"/>
          <w:szCs w:val="28"/>
        </w:rPr>
        <w:t>бъекта от остановки транспорта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3.2.2 время движения (</w:t>
      </w:r>
      <w:r w:rsidRPr="00670D23">
        <w:rPr>
          <w:rFonts w:ascii="Times New Roman" w:hAnsi="Times New Roman" w:cs="Times New Roman"/>
          <w:sz w:val="28"/>
          <w:szCs w:val="28"/>
        </w:rPr>
        <w:t xml:space="preserve">пешком) </w:t>
      </w:r>
      <w:r w:rsidR="00385119" w:rsidRPr="00670D23">
        <w:rPr>
          <w:rFonts w:ascii="Times New Roman" w:hAnsi="Times New Roman" w:cs="Times New Roman"/>
          <w:sz w:val="28"/>
          <w:szCs w:val="28"/>
        </w:rPr>
        <w:t>10</w:t>
      </w:r>
      <w:r w:rsidRPr="00670D23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D5CFE" w:rsidRPr="00452470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3.2.3 наличие выделенного от проезжей части пешеходного пути (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да, нет</w:t>
      </w:r>
      <w:r w:rsidRPr="00CD5CFE">
        <w:rPr>
          <w:rFonts w:ascii="Times New Roman" w:hAnsi="Times New Roman" w:cs="Times New Roman"/>
          <w:sz w:val="28"/>
          <w:szCs w:val="28"/>
        </w:rPr>
        <w:t xml:space="preserve">)- </w:t>
      </w:r>
      <w:r w:rsidR="00693A81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нерегулируемые; </w:t>
      </w:r>
      <w:r w:rsidRPr="00452470">
        <w:rPr>
          <w:rFonts w:ascii="Times New Roman,Italic" w:hAnsi="Times New Roman,Italic" w:cs="Times New Roman,Italic"/>
          <w:iCs/>
          <w:sz w:val="28"/>
          <w:szCs w:val="28"/>
        </w:rPr>
        <w:t>регулируемые</w:t>
      </w:r>
      <w:r w:rsidRPr="00452470">
        <w:rPr>
          <w:rFonts w:ascii="Times New Roman,Italic" w:hAnsi="Times New Roman,Italic" w:cs="Times New Roman,Italic"/>
          <w:b/>
          <w:iCs/>
          <w:sz w:val="28"/>
          <w:szCs w:val="28"/>
        </w:rPr>
        <w:t>,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52470">
        <w:rPr>
          <w:rFonts w:ascii="Times New Roman,Italic" w:hAnsi="Times New Roman,Italic" w:cs="Times New Roman,Italic"/>
          <w:i/>
          <w:iCs/>
          <w:sz w:val="28"/>
          <w:szCs w:val="28"/>
        </w:rPr>
        <w:t>со звуковой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proofErr w:type="spellStart"/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сигнализацией</w:t>
      </w:r>
      <w:proofErr w:type="gramStart"/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,т</w:t>
      </w:r>
      <w:proofErr w:type="gramEnd"/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аймером</w:t>
      </w:r>
      <w:proofErr w:type="spellEnd"/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; </w:t>
      </w:r>
      <w:r w:rsidRPr="00CD5CF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670D23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670D23" w:rsidRPr="00693A81">
        <w:rPr>
          <w:rFonts w:ascii="Times New Roman,Italic" w:hAnsi="Times New Roman,Italic" w:cs="Times New Roman,Italic"/>
          <w:iCs/>
          <w:sz w:val="28"/>
          <w:szCs w:val="28"/>
          <w:u w:val="single"/>
        </w:rPr>
        <w:t>регулируемый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акустическая, тактильная,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визуальная;</w:t>
      </w:r>
      <w:r w:rsidR="00670D23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670D23" w:rsidRPr="00693A81">
        <w:rPr>
          <w:rFonts w:ascii="Times New Roman,Italic" w:hAnsi="Times New Roman,Italic" w:cs="Times New Roman,Italic"/>
          <w:i/>
          <w:iCs/>
          <w:sz w:val="28"/>
          <w:szCs w:val="28"/>
          <w:u w:val="single"/>
        </w:rPr>
        <w:t>визуальная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есть, нет </w:t>
      </w:r>
      <w:r w:rsidRPr="00CD5CFE">
        <w:rPr>
          <w:rFonts w:ascii="Times New Roman" w:hAnsi="Times New Roman" w:cs="Times New Roman"/>
          <w:sz w:val="28"/>
          <w:szCs w:val="28"/>
        </w:rPr>
        <w:t xml:space="preserve">(описать) </w:t>
      </w:r>
      <w:r w:rsidR="00231365" w:rsidRPr="00693A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3A81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67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да, нет </w:t>
      </w:r>
      <w:r w:rsidRPr="00CD5CFE">
        <w:rPr>
          <w:rFonts w:ascii="Times New Roman" w:hAnsi="Times New Roman" w:cs="Times New Roman"/>
          <w:sz w:val="28"/>
          <w:szCs w:val="28"/>
        </w:rPr>
        <w:t xml:space="preserve">- </w:t>
      </w:r>
      <w:r w:rsidRPr="00693A81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3.3 Организация доступности объекта для инвалидов – форма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обслуживания*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№№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5CFE">
        <w:rPr>
          <w:rFonts w:ascii="Times New Roman" w:hAnsi="Times New Roman" w:cs="Times New Roman"/>
          <w:sz w:val="28"/>
          <w:szCs w:val="28"/>
        </w:rPr>
        <w:t>/п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Категория инвалидов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lastRenderedPageBreak/>
        <w:t>(вид нарушения)</w:t>
      </w:r>
      <w:r w:rsidR="00452470">
        <w:rPr>
          <w:rFonts w:ascii="Times New Roman" w:hAnsi="Times New Roman" w:cs="Times New Roman"/>
          <w:sz w:val="28"/>
          <w:szCs w:val="28"/>
        </w:rPr>
        <w:t xml:space="preserve"> –  </w:t>
      </w:r>
      <w:r w:rsidR="00231365" w:rsidRPr="00CD5CFE">
        <w:rPr>
          <w:rFonts w:ascii="Times New Roman,Bold" w:hAnsi="Times New Roman,Bold" w:cs="Times New Roman,Bold"/>
          <w:b/>
          <w:bCs/>
          <w:sz w:val="28"/>
          <w:szCs w:val="28"/>
        </w:rPr>
        <w:t>ДП</w:t>
      </w:r>
      <w:r w:rsidR="00231365" w:rsidRPr="00CD5C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31365" w:rsidRPr="00CD5CFE">
        <w:rPr>
          <w:rFonts w:ascii="Times New Roman,Bold" w:hAnsi="Times New Roman,Bold" w:cs="Times New Roman,Bold"/>
          <w:b/>
          <w:bCs/>
          <w:sz w:val="28"/>
          <w:szCs w:val="28"/>
        </w:rPr>
        <w:t>В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3.4 Состояние доступности основных структурно</w:t>
      </w:r>
      <w:r w:rsidRPr="00CD5C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функциональных зон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№</w:t>
      </w:r>
      <w:r w:rsidR="00231365" w:rsidRPr="00CD5CFE">
        <w:rPr>
          <w:rFonts w:ascii="Times New Roman" w:hAnsi="Times New Roman" w:cs="Times New Roman"/>
          <w:sz w:val="28"/>
          <w:szCs w:val="28"/>
        </w:rPr>
        <w:t xml:space="preserve">: </w:t>
      </w:r>
      <w:r w:rsidR="00231365" w:rsidRPr="00CD5CFE">
        <w:rPr>
          <w:rFonts w:ascii="Times New Roman,Bold" w:hAnsi="Times New Roman,Bold" w:cs="Times New Roman,Bold"/>
          <w:b/>
          <w:bCs/>
          <w:sz w:val="28"/>
          <w:szCs w:val="28"/>
        </w:rPr>
        <w:t>ДП</w:t>
      </w:r>
      <w:r w:rsidR="00231365" w:rsidRPr="00CD5C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31365" w:rsidRPr="00CD5CFE">
        <w:rPr>
          <w:rFonts w:ascii="Times New Roman,Bold" w:hAnsi="Times New Roman,Bold" w:cs="Times New Roman,Bold"/>
          <w:b/>
          <w:bCs/>
          <w:sz w:val="28"/>
          <w:szCs w:val="28"/>
        </w:rPr>
        <w:t>В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3.5. ИТОГОВОЕ ЗАКЛЮЧЕНИЕ о состоянии доступности ОСИ</w:t>
      </w:r>
      <w:r w:rsidRPr="00CD5CFE">
        <w:rPr>
          <w:rFonts w:ascii="Times New Roman" w:hAnsi="Times New Roman" w:cs="Times New Roman"/>
          <w:sz w:val="28"/>
          <w:szCs w:val="28"/>
        </w:rPr>
        <w:t>: ДЧ-В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4. Управленческое решение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4.1. Рекомендации по адаптации основных структурных элементов объекта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№</w:t>
      </w:r>
      <w:r w:rsidR="00231365" w:rsidRPr="00231365">
        <w:rPr>
          <w:rFonts w:ascii="Times New Roman" w:hAnsi="Times New Roman" w:cs="Times New Roman"/>
          <w:sz w:val="28"/>
          <w:szCs w:val="28"/>
        </w:rPr>
        <w:t xml:space="preserve"> </w:t>
      </w:r>
      <w:r w:rsidR="0023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№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\</w:t>
      </w:r>
      <w:proofErr w:type="gramStart"/>
      <w:r w:rsidRPr="00CD5C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Основные структурно</w:t>
      </w:r>
      <w:r w:rsidRPr="00CD5C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функциональные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зоны объекта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Рекомендации </w:t>
      </w:r>
      <w:proofErr w:type="gramStart"/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по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адаптации объекта (вид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работы)*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1 Территория, прилегающая к зданию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(участок)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не нуждается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2 Вход (входы) в здание не нуждается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3 Путь (пути) движения внутри здания (в т. ч.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пути эвакуации)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индивидуальное решение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с ТСР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4 Зона целевого назначения здания (целевого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посещения объекта)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не нуждается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5 Санитарно-гигиенические помещения не нуждается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6 Система информации на объекте (на всех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CD5CFE">
        <w:rPr>
          <w:rFonts w:ascii="Times New Roman" w:hAnsi="Times New Roman" w:cs="Times New Roman"/>
          <w:sz w:val="28"/>
          <w:szCs w:val="28"/>
        </w:rPr>
        <w:t>)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не нуждается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7 Пути движения к объекту (от остановки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транспорта)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не нуждается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8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Все зоны и участки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не нуждается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CFE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  <w:r w:rsidRPr="00CD5CFE">
        <w:rPr>
          <w:rFonts w:ascii="Times New Roman" w:hAnsi="Times New Roman" w:cs="Times New Roman"/>
          <w:sz w:val="28"/>
          <w:szCs w:val="28"/>
        </w:rPr>
        <w:t>); индивидуальное решение с ТСР; технические решения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невозможны – организация альтернативной формы обслуживания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4.2. Период проведения работ _________не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заполняем____________________________________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в рамках исполнения ____________не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lastRenderedPageBreak/>
        <w:t>заполняем_______________________________________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gramStart"/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(указывается наименование документа: программы,</w:t>
      </w:r>
      <w:proofErr w:type="gramEnd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плана)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4.3 Ожидаемый результат (по состоянию доступности) после выполнения работ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по адаптации __ </w:t>
      </w: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ДП</w:t>
      </w:r>
      <w:r w:rsidRPr="00CD5C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</w:t>
      </w:r>
      <w:r w:rsidRPr="00CD5CFE">
        <w:rPr>
          <w:rFonts w:ascii="Times New Roman" w:hAnsi="Times New Roman" w:cs="Times New Roman"/>
          <w:sz w:val="28"/>
          <w:szCs w:val="28"/>
        </w:rPr>
        <w:t>_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5CFE">
        <w:rPr>
          <w:rFonts w:ascii="Times New Roman" w:hAnsi="Times New Roman" w:cs="Times New Roman"/>
          <w:sz w:val="26"/>
          <w:szCs w:val="26"/>
        </w:rPr>
        <w:t>5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-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доступно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не требуется 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(</w:t>
      </w:r>
      <w:proofErr w:type="gramStart"/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нужное</w:t>
      </w:r>
      <w:proofErr w:type="gramEnd"/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подчеркнуть):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CFE">
        <w:rPr>
          <w:rFonts w:ascii="Times New Roman" w:hAnsi="Times New Roman" w:cs="Times New Roman"/>
          <w:sz w:val="28"/>
          <w:szCs w:val="28"/>
        </w:rPr>
        <w:t>Согласование__________________не</w:t>
      </w:r>
      <w:proofErr w:type="spellEnd"/>
      <w:r w:rsidRPr="00CD5CFE">
        <w:rPr>
          <w:rFonts w:ascii="Times New Roman" w:hAnsi="Times New Roman" w:cs="Times New Roman"/>
          <w:sz w:val="28"/>
          <w:szCs w:val="28"/>
        </w:rPr>
        <w:t xml:space="preserve"> заполняем_____________________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объекта (</w:t>
      </w: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наименование документа и выдавшей его организации, дата</w:t>
      </w:r>
      <w:r w:rsidRPr="00CD5CFE">
        <w:rPr>
          <w:rFonts w:ascii="Times New Roman" w:hAnsi="Times New Roman" w:cs="Times New Roman"/>
          <w:sz w:val="28"/>
          <w:szCs w:val="28"/>
        </w:rPr>
        <w:t>),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прилагается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___________________не заполняем_______________________________________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 xml:space="preserve">4.5. Информация размещена (обновлена) на Карте доступности </w:t>
      </w: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дата </w:t>
      </w:r>
      <w:r w:rsidRPr="00CD5CFE">
        <w:rPr>
          <w:rFonts w:ascii="Times New Roman" w:hAnsi="Times New Roman" w:cs="Times New Roman"/>
          <w:sz w:val="28"/>
          <w:szCs w:val="28"/>
        </w:rPr>
        <w:t>16.11.2013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http://shamonino-sosh.ucoz.ru/ _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CD5CFE">
        <w:rPr>
          <w:rFonts w:ascii="Times New Roman,Italic" w:hAnsi="Times New Roman,Italic" w:cs="Times New Roman,Italic"/>
          <w:i/>
          <w:iCs/>
          <w:sz w:val="28"/>
          <w:szCs w:val="28"/>
        </w:rPr>
        <w:t>(наименование сайта, портала)</w:t>
      </w:r>
      <w:bookmarkStart w:id="0" w:name="_GoBack"/>
      <w:bookmarkEnd w:id="0"/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5CFE">
        <w:rPr>
          <w:rFonts w:ascii="Times New Roman,Bold" w:hAnsi="Times New Roman,Bold" w:cs="Times New Roman,Bold"/>
          <w:b/>
          <w:bCs/>
          <w:sz w:val="28"/>
          <w:szCs w:val="28"/>
        </w:rPr>
        <w:t>5. Особые отметки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1. Анкеты (информации об объекте) от «</w:t>
      </w:r>
      <w:r w:rsidR="00BC0094">
        <w:rPr>
          <w:rFonts w:ascii="Times New Roman" w:hAnsi="Times New Roman" w:cs="Times New Roman"/>
          <w:sz w:val="28"/>
          <w:szCs w:val="28"/>
        </w:rPr>
        <w:t>25</w:t>
      </w:r>
      <w:r w:rsidRPr="00CD5CFE">
        <w:rPr>
          <w:rFonts w:ascii="Times New Roman" w:hAnsi="Times New Roman" w:cs="Times New Roman"/>
          <w:sz w:val="28"/>
          <w:szCs w:val="28"/>
        </w:rPr>
        <w:t xml:space="preserve">» </w:t>
      </w:r>
      <w:r w:rsidR="00BC0094">
        <w:rPr>
          <w:rFonts w:ascii="Times New Roman" w:hAnsi="Times New Roman" w:cs="Times New Roman"/>
          <w:sz w:val="28"/>
          <w:szCs w:val="28"/>
        </w:rPr>
        <w:t>июня</w:t>
      </w:r>
      <w:r w:rsidRPr="00CD5CFE">
        <w:rPr>
          <w:rFonts w:ascii="Times New Roman" w:hAnsi="Times New Roman" w:cs="Times New Roman"/>
          <w:sz w:val="28"/>
          <w:szCs w:val="28"/>
        </w:rPr>
        <w:t xml:space="preserve"> 201</w:t>
      </w:r>
      <w:r w:rsidR="00BC0094">
        <w:rPr>
          <w:rFonts w:ascii="Times New Roman" w:hAnsi="Times New Roman" w:cs="Times New Roman"/>
          <w:sz w:val="28"/>
          <w:szCs w:val="28"/>
        </w:rPr>
        <w:t>5</w:t>
      </w:r>
      <w:r w:rsidRPr="00CD5CFE">
        <w:rPr>
          <w:rFonts w:ascii="Times New Roman" w:hAnsi="Times New Roman" w:cs="Times New Roman"/>
          <w:sz w:val="28"/>
          <w:szCs w:val="28"/>
        </w:rPr>
        <w:t>г.,</w:t>
      </w:r>
    </w:p>
    <w:p w:rsidR="00CD5CFE" w:rsidRPr="00CD5CFE" w:rsidRDefault="00CD5CFE" w:rsidP="00CD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FE">
        <w:rPr>
          <w:rFonts w:ascii="Times New Roman" w:hAnsi="Times New Roman" w:cs="Times New Roman"/>
          <w:sz w:val="28"/>
          <w:szCs w:val="28"/>
        </w:rPr>
        <w:t>2. Акта обследования объекта от «</w:t>
      </w:r>
      <w:r w:rsidR="00BC0094">
        <w:rPr>
          <w:rFonts w:ascii="Times New Roman" w:hAnsi="Times New Roman" w:cs="Times New Roman"/>
          <w:sz w:val="28"/>
          <w:szCs w:val="28"/>
        </w:rPr>
        <w:t>25</w:t>
      </w:r>
      <w:r w:rsidRPr="00CD5CFE">
        <w:rPr>
          <w:rFonts w:ascii="Times New Roman" w:hAnsi="Times New Roman" w:cs="Times New Roman"/>
          <w:sz w:val="28"/>
          <w:szCs w:val="28"/>
        </w:rPr>
        <w:t xml:space="preserve">» </w:t>
      </w:r>
      <w:r w:rsidR="00BC0094">
        <w:rPr>
          <w:rFonts w:ascii="Times New Roman" w:hAnsi="Times New Roman" w:cs="Times New Roman"/>
          <w:sz w:val="28"/>
          <w:szCs w:val="28"/>
        </w:rPr>
        <w:t>июня</w:t>
      </w:r>
      <w:r w:rsidRPr="00CD5CFE">
        <w:rPr>
          <w:rFonts w:ascii="Times New Roman" w:hAnsi="Times New Roman" w:cs="Times New Roman"/>
          <w:sz w:val="28"/>
          <w:szCs w:val="28"/>
        </w:rPr>
        <w:t xml:space="preserve"> 201</w:t>
      </w:r>
      <w:r w:rsidR="00BC0094">
        <w:rPr>
          <w:rFonts w:ascii="Times New Roman" w:hAnsi="Times New Roman" w:cs="Times New Roman"/>
          <w:sz w:val="28"/>
          <w:szCs w:val="28"/>
        </w:rPr>
        <w:t>5</w:t>
      </w:r>
      <w:r w:rsidRPr="00CD5CFE">
        <w:rPr>
          <w:rFonts w:ascii="Times New Roman" w:hAnsi="Times New Roman" w:cs="Times New Roman"/>
          <w:sz w:val="28"/>
          <w:szCs w:val="28"/>
        </w:rPr>
        <w:t>г.</w:t>
      </w:r>
    </w:p>
    <w:p w:rsidR="00CD5CFE" w:rsidRDefault="00CD5CFE" w:rsidP="00CD5CFE">
      <w:pPr>
        <w:rPr>
          <w:rFonts w:ascii="Times New Roman" w:hAnsi="Times New Roman" w:cs="Times New Roman"/>
          <w:sz w:val="20"/>
          <w:szCs w:val="20"/>
        </w:rPr>
      </w:pPr>
      <w:r w:rsidRPr="00CD5CFE">
        <w:rPr>
          <w:rFonts w:ascii="Times New Roman" w:hAnsi="Times New Roman" w:cs="Times New Roman"/>
          <w:sz w:val="28"/>
          <w:szCs w:val="28"/>
        </w:rPr>
        <w:t>3. Решения Комиссии Доступно частично - всем от «</w:t>
      </w:r>
      <w:r w:rsidR="00BC0094">
        <w:rPr>
          <w:rFonts w:ascii="Times New Roman" w:hAnsi="Times New Roman" w:cs="Times New Roman"/>
          <w:sz w:val="28"/>
          <w:szCs w:val="28"/>
        </w:rPr>
        <w:t>25</w:t>
      </w:r>
      <w:r w:rsidRPr="00CD5CFE">
        <w:rPr>
          <w:rFonts w:ascii="Times New Roman" w:hAnsi="Times New Roman" w:cs="Times New Roman"/>
          <w:sz w:val="28"/>
          <w:szCs w:val="28"/>
        </w:rPr>
        <w:t xml:space="preserve">» </w:t>
      </w:r>
      <w:r w:rsidR="00BC0094">
        <w:rPr>
          <w:rFonts w:ascii="Times New Roman" w:hAnsi="Times New Roman" w:cs="Times New Roman"/>
          <w:sz w:val="28"/>
          <w:szCs w:val="28"/>
        </w:rPr>
        <w:t>июня</w:t>
      </w:r>
      <w:r w:rsidRPr="00CD5CFE">
        <w:rPr>
          <w:rFonts w:ascii="Times New Roman" w:hAnsi="Times New Roman" w:cs="Times New Roman"/>
          <w:sz w:val="28"/>
          <w:szCs w:val="28"/>
        </w:rPr>
        <w:t xml:space="preserve"> 201</w:t>
      </w:r>
      <w:r w:rsidR="00BC0094">
        <w:rPr>
          <w:rFonts w:ascii="Times New Roman" w:hAnsi="Times New Roman" w:cs="Times New Roman"/>
          <w:sz w:val="28"/>
          <w:szCs w:val="28"/>
        </w:rPr>
        <w:t>5</w:t>
      </w:r>
      <w:r w:rsidRPr="00CD5CFE">
        <w:rPr>
          <w:rFonts w:ascii="Times New Roman" w:hAnsi="Times New Roman" w:cs="Times New Roman"/>
          <w:sz w:val="28"/>
          <w:szCs w:val="28"/>
        </w:rPr>
        <w:t>г.</w:t>
      </w:r>
      <w:r w:rsidRPr="00CD5CFE">
        <w:rPr>
          <w:rFonts w:ascii="Times New Roman" w:hAnsi="Times New Roman" w:cs="Times New Roman"/>
          <w:sz w:val="20"/>
          <w:szCs w:val="20"/>
        </w:rPr>
        <w:t>__</w:t>
      </w:r>
    </w:p>
    <w:sectPr w:rsidR="00CD5CFE" w:rsidSect="0019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CFE"/>
    <w:rsid w:val="0019251F"/>
    <w:rsid w:val="00193E39"/>
    <w:rsid w:val="00231365"/>
    <w:rsid w:val="00235007"/>
    <w:rsid w:val="00361B22"/>
    <w:rsid w:val="00385119"/>
    <w:rsid w:val="00432C68"/>
    <w:rsid w:val="00452470"/>
    <w:rsid w:val="00456B74"/>
    <w:rsid w:val="00670D23"/>
    <w:rsid w:val="00693A81"/>
    <w:rsid w:val="00961E38"/>
    <w:rsid w:val="00BC0094"/>
    <w:rsid w:val="00C04FEC"/>
    <w:rsid w:val="00C375A3"/>
    <w:rsid w:val="00CD5CFE"/>
    <w:rsid w:val="00D423B4"/>
    <w:rsid w:val="00DA7956"/>
    <w:rsid w:val="00EB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6</cp:revision>
  <cp:lastPrinted>2018-12-13T04:19:00Z</cp:lastPrinted>
  <dcterms:created xsi:type="dcterms:W3CDTF">2015-06-23T06:51:00Z</dcterms:created>
  <dcterms:modified xsi:type="dcterms:W3CDTF">2018-12-14T05:06:00Z</dcterms:modified>
</cp:coreProperties>
</file>